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955"/>
        <w:gridCol w:w="1070"/>
        <w:gridCol w:w="8876"/>
      </w:tblGrid>
      <w:tr w:rsidR="00776FB8" w:rsidRPr="007551E0" w:rsidTr="007551E0">
        <w:trPr>
          <w:cantSplit/>
          <w:tblHeader/>
        </w:trPr>
        <w:tc>
          <w:tcPr>
            <w:tcW w:w="2049" w:type="dxa"/>
            <w:shd w:val="clear" w:color="auto" w:fill="D9D9D9" w:themeFill="background1" w:themeFillShade="D9"/>
            <w:vAlign w:val="center"/>
          </w:tcPr>
          <w:p w:rsidR="00776FB8" w:rsidRPr="007551E0" w:rsidRDefault="00776FB8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Area of Maths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776FB8" w:rsidRPr="007551E0" w:rsidRDefault="00776FB8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Activity Title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:rsidR="00776FB8" w:rsidRPr="007551E0" w:rsidRDefault="00776FB8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Page</w:t>
            </w:r>
          </w:p>
        </w:tc>
        <w:tc>
          <w:tcPr>
            <w:tcW w:w="8876" w:type="dxa"/>
            <w:shd w:val="clear" w:color="auto" w:fill="D9D9D9" w:themeFill="background1" w:themeFillShade="D9"/>
            <w:vAlign w:val="center"/>
          </w:tcPr>
          <w:p w:rsidR="00776FB8" w:rsidRPr="007551E0" w:rsidRDefault="00776FB8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Objective</w:t>
            </w:r>
          </w:p>
        </w:tc>
      </w:tr>
      <w:tr w:rsidR="00776FB8" w:rsidRPr="007551E0" w:rsidTr="007551E0">
        <w:trPr>
          <w:cantSplit/>
          <w:trHeight w:val="1091"/>
        </w:trPr>
        <w:tc>
          <w:tcPr>
            <w:tcW w:w="2049" w:type="dxa"/>
          </w:tcPr>
          <w:p w:rsidR="00776FB8" w:rsidRPr="007551E0" w:rsidRDefault="00776FB8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776FB8" w:rsidRPr="007551E0" w:rsidRDefault="001409D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Counting in 1000s</w:t>
            </w:r>
          </w:p>
        </w:tc>
        <w:tc>
          <w:tcPr>
            <w:tcW w:w="1070" w:type="dxa"/>
          </w:tcPr>
          <w:p w:rsidR="00776FB8" w:rsidRPr="007551E0" w:rsidRDefault="001409D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9</w:t>
            </w:r>
          </w:p>
        </w:tc>
        <w:tc>
          <w:tcPr>
            <w:tcW w:w="8876" w:type="dxa"/>
          </w:tcPr>
          <w:p w:rsidR="00776FB8" w:rsidRPr="007551E0" w:rsidRDefault="00776FB8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 xml:space="preserve">Number, money and measure: </w:t>
            </w:r>
            <w:r w:rsidR="001409D0" w:rsidRPr="007551E0">
              <w:rPr>
                <w:rFonts w:ascii="Verdana" w:hAnsi="Verdana" w:cs="Arial"/>
                <w:b/>
              </w:rPr>
              <w:t>Number and number processes</w:t>
            </w:r>
          </w:p>
          <w:p w:rsidR="00776FB8" w:rsidRPr="007551E0" w:rsidRDefault="001409D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2-02a </w:t>
            </w:r>
          </w:p>
        </w:tc>
      </w:tr>
      <w:tr w:rsidR="00B55391" w:rsidRPr="007551E0" w:rsidTr="007551E0">
        <w:trPr>
          <w:cantSplit/>
        </w:trPr>
        <w:tc>
          <w:tcPr>
            <w:tcW w:w="2049" w:type="dxa"/>
          </w:tcPr>
          <w:p w:rsidR="00B55391" w:rsidRPr="007551E0" w:rsidRDefault="00B55391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B55391" w:rsidRPr="007551E0" w:rsidRDefault="008309A9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Counting</w:t>
            </w:r>
            <w:r w:rsidR="001409D0" w:rsidRPr="007551E0">
              <w:rPr>
                <w:rFonts w:ascii="Verdana" w:hAnsi="Verdana" w:cs="Arial"/>
              </w:rPr>
              <w:t xml:space="preserve"> with negative numbers</w:t>
            </w:r>
          </w:p>
        </w:tc>
        <w:tc>
          <w:tcPr>
            <w:tcW w:w="1070" w:type="dxa"/>
          </w:tcPr>
          <w:p w:rsidR="00B55391" w:rsidRPr="007551E0" w:rsidRDefault="001409D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10</w:t>
            </w:r>
          </w:p>
        </w:tc>
        <w:tc>
          <w:tcPr>
            <w:tcW w:w="8876" w:type="dxa"/>
          </w:tcPr>
          <w:p w:rsidR="001409D0" w:rsidRPr="007551E0" w:rsidRDefault="001409D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8309A9" w:rsidRPr="007551E0" w:rsidRDefault="001409D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>I can show my understanding of how the number line extends to include numbers less than zero and have investigated how these numbers occur and are used</w:t>
            </w:r>
            <w:r w:rsidR="00DD5017" w:rsidRPr="007551E0">
              <w:rPr>
                <w:rFonts w:ascii="Verdana" w:hAnsi="Verdana" w:cs="Arial"/>
                <w:iCs/>
                <w:color w:val="000000"/>
              </w:rPr>
              <w:t>.</w:t>
            </w:r>
            <w:r w:rsidRPr="007551E0">
              <w:rPr>
                <w:rFonts w:ascii="Verdana" w:hAnsi="Verdana" w:cs="Arial"/>
                <w:iCs/>
                <w:color w:val="000000"/>
              </w:rPr>
              <w:t xml:space="preserve"> </w:t>
            </w:r>
            <w:r w:rsidR="00DD5017"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2-04a</w:t>
            </w:r>
          </w:p>
        </w:tc>
      </w:tr>
      <w:tr w:rsidR="00B55391" w:rsidRPr="007551E0" w:rsidTr="007551E0">
        <w:trPr>
          <w:cantSplit/>
        </w:trPr>
        <w:tc>
          <w:tcPr>
            <w:tcW w:w="2049" w:type="dxa"/>
          </w:tcPr>
          <w:p w:rsidR="00B55391" w:rsidRPr="007551E0" w:rsidRDefault="00B55391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B55391" w:rsidRPr="007551E0" w:rsidRDefault="001409D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4-digit place value</w:t>
            </w:r>
          </w:p>
        </w:tc>
        <w:tc>
          <w:tcPr>
            <w:tcW w:w="1070" w:type="dxa"/>
          </w:tcPr>
          <w:p w:rsidR="00B55391" w:rsidRPr="007551E0" w:rsidRDefault="001409D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11</w:t>
            </w:r>
          </w:p>
        </w:tc>
        <w:tc>
          <w:tcPr>
            <w:tcW w:w="8876" w:type="dxa"/>
          </w:tcPr>
          <w:p w:rsidR="001409D0" w:rsidRPr="007551E0" w:rsidRDefault="001409D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1409D0" w:rsidRPr="007551E0" w:rsidRDefault="001409D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2-02a </w:t>
            </w:r>
          </w:p>
        </w:tc>
      </w:tr>
      <w:tr w:rsidR="00B55391" w:rsidRPr="007551E0" w:rsidTr="007551E0">
        <w:trPr>
          <w:cantSplit/>
          <w:trHeight w:val="1187"/>
        </w:trPr>
        <w:tc>
          <w:tcPr>
            <w:tcW w:w="2049" w:type="dxa"/>
          </w:tcPr>
          <w:p w:rsidR="00B55391" w:rsidRPr="007551E0" w:rsidRDefault="00B55391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B55391" w:rsidRPr="007551E0" w:rsidRDefault="001409D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Partitioning 4-digit numbers</w:t>
            </w:r>
          </w:p>
        </w:tc>
        <w:tc>
          <w:tcPr>
            <w:tcW w:w="1070" w:type="dxa"/>
          </w:tcPr>
          <w:p w:rsidR="00B55391" w:rsidRPr="007551E0" w:rsidRDefault="001409D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12</w:t>
            </w:r>
          </w:p>
        </w:tc>
        <w:tc>
          <w:tcPr>
            <w:tcW w:w="8876" w:type="dxa"/>
          </w:tcPr>
          <w:p w:rsidR="001409D0" w:rsidRPr="007551E0" w:rsidRDefault="001409D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B55391" w:rsidRPr="007551E0" w:rsidRDefault="001409D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2-02a</w:t>
            </w:r>
          </w:p>
        </w:tc>
      </w:tr>
      <w:tr w:rsidR="00B55391" w:rsidRPr="007551E0" w:rsidTr="007551E0">
        <w:trPr>
          <w:cantSplit/>
        </w:trPr>
        <w:tc>
          <w:tcPr>
            <w:tcW w:w="2049" w:type="dxa"/>
          </w:tcPr>
          <w:p w:rsidR="00B55391" w:rsidRPr="007551E0" w:rsidRDefault="00B55391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B55391" w:rsidRPr="007551E0" w:rsidRDefault="001409D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Ordering numbers</w:t>
            </w:r>
          </w:p>
        </w:tc>
        <w:tc>
          <w:tcPr>
            <w:tcW w:w="1070" w:type="dxa"/>
          </w:tcPr>
          <w:p w:rsidR="00B55391" w:rsidRPr="007551E0" w:rsidRDefault="00B55391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</w:t>
            </w:r>
            <w:r w:rsidR="001409D0" w:rsidRPr="007551E0">
              <w:rPr>
                <w:rFonts w:ascii="Verdana" w:hAnsi="Verdana" w:cs="Arial"/>
              </w:rPr>
              <w:t>3</w:t>
            </w:r>
          </w:p>
        </w:tc>
        <w:tc>
          <w:tcPr>
            <w:tcW w:w="8876" w:type="dxa"/>
          </w:tcPr>
          <w:p w:rsidR="001409D0" w:rsidRPr="007551E0" w:rsidRDefault="001409D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1409D0" w:rsidRPr="007551E0" w:rsidRDefault="001409D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2-02a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Ordering amounts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14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2-02a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10, 100 and 1000 more or less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18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2-02a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Number and place value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Estimating and approximating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22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my knowledge of rounding to routinely estimate the answer to a problem then, after calculating, decide if my answer is reasonable, sharing my solution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2-01a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Close enough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23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my knowledge of rounding to routinely estimate the answer to a problem then, after calculating, decide if my answer is reasonable, sharing my solution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2-01a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Number patterns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24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Number, money and measure: Patterns and relationships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Having explored more complex number sequences, including well-known named number patterns, I can explain the rule used to generate the sequence, and apply it to extend the pattern.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2-13a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 xml:space="preserve">Place-value test 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25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2-02a 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</w:rPr>
            </w:pPr>
          </w:p>
          <w:p w:rsidR="007551E0" w:rsidRPr="007551E0" w:rsidRDefault="007551E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Number, money and measure: Patterns and relationships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Having explored more complex number sequences, including well-known named number patterns, I can explain the rule used to generate the sequence, and apply it to extend the pattern.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>MTH 2-13a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Adding and subtracting mentally (1)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26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Arial"/>
                <w:iCs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1-03a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Adding and subtracting mentally (2)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27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Adding and subtracting 2-digit numbers mentally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28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Adding and subtracting multiples of 10 and 100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29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Adding and subtracting multiples of 10, 100 and 1000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30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Choose the best strategy to add and subtract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31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Written strategies for adding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32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Column skills: addition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33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Written strategies for subtracting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34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Column skills: subtraction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35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Adding larger numbers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36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Subtracting larger numbers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37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Addition and subtraction practice (1)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38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Addition and subtraction practice (2)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39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Estimate and check (1)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40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my knowledge of rounding to routinely estimate the answer to a problem then, after calculating, decide if my answer is reasonable, sharing my solution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2-01a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Estimate and check (2)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41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my knowledge of rounding to routinely estimate the answer to a problem then, after calculating, decide if my answer is reasonable, sharing my solution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2-01a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Adding money using columns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42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>I have explored the contexts in which problems involving decimal fractions occur and can solve related problems using a variety of methods</w:t>
            </w:r>
            <w:r w:rsidRPr="007551E0">
              <w:rPr>
                <w:rFonts w:ascii="Verdana" w:hAnsi="Verdana" w:cs="Arial"/>
                <w:color w:val="000000"/>
              </w:rPr>
              <w:t xml:space="preserve">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2-03b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 xml:space="preserve">Subtracting money using columns 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43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>I have explored the contexts in which problems involving decimal fractions occur and can solve related problems using a variety of methods</w:t>
            </w:r>
            <w:r w:rsidRPr="007551E0">
              <w:rPr>
                <w:rFonts w:ascii="Verdana" w:hAnsi="Verdana" w:cs="Arial"/>
                <w:color w:val="000000"/>
              </w:rPr>
              <w:t xml:space="preserve">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2-03b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Addition and subtraction money problems (1)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44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Addition and subtraction money problems (1)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45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Magical measures problems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46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2-03a 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>I have explored the contexts in which problems involving decimal fractions occur and can solve related problems using a variety of methods</w:t>
            </w:r>
            <w:r w:rsidRPr="007551E0">
              <w:rPr>
                <w:rFonts w:ascii="Verdana" w:hAnsi="Verdana" w:cs="Arial"/>
                <w:color w:val="000000"/>
              </w:rPr>
              <w:t xml:space="preserve">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2-03b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Measures problems (+ and -)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47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2-03a 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>I have explored the contexts in which problems involving decimal fractions occur and can solve related problems using a variety of methods</w:t>
            </w:r>
            <w:r w:rsidRPr="007551E0">
              <w:rPr>
                <w:rFonts w:ascii="Verdana" w:hAnsi="Verdana" w:cs="Arial"/>
                <w:color w:val="000000"/>
              </w:rPr>
              <w:t xml:space="preserve">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2-03b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 xml:space="preserve">Money and measures problems (+ and -) 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48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2-03a 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>I have explored the contexts in which problems involving decimal fractions occur and can solve related problems using a variety of methods</w:t>
            </w:r>
            <w:r w:rsidRPr="007551E0">
              <w:rPr>
                <w:rFonts w:ascii="Verdana" w:hAnsi="Verdana" w:cs="Arial"/>
                <w:color w:val="000000"/>
              </w:rPr>
              <w:t xml:space="preserve">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2-03b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Addition and subtraction challenge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49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2-03a 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>I have explored the contexts in which problems involving decimal fractions occur and can solve related problems using a variety of methods</w:t>
            </w:r>
            <w:r w:rsidRPr="007551E0">
              <w:rPr>
                <w:rFonts w:ascii="Verdana" w:hAnsi="Verdana" w:cs="Arial"/>
                <w:color w:val="000000"/>
              </w:rPr>
              <w:t xml:space="preserve">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2-03b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 xml:space="preserve">Quick recall of </w:t>
            </w:r>
            <w:r>
              <w:rPr>
                <w:rFonts w:ascii="Verdana" w:hAnsi="Verdana" w:cs="Arial"/>
              </w:rPr>
              <w:t>×</w:t>
            </w:r>
            <w:r w:rsidRPr="007551E0">
              <w:rPr>
                <w:rFonts w:ascii="Verdana" w:hAnsi="Verdana" w:cs="Arial"/>
              </w:rPr>
              <w:t xml:space="preserve">2 to </w:t>
            </w:r>
            <w:r>
              <w:rPr>
                <w:rFonts w:ascii="Verdana" w:hAnsi="Verdana" w:cs="Arial"/>
              </w:rPr>
              <w:t>×</w:t>
            </w:r>
            <w:r w:rsidRPr="007551E0">
              <w:rPr>
                <w:rFonts w:ascii="Verdana" w:hAnsi="Verdana" w:cs="Arial"/>
              </w:rPr>
              <w:t>0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50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continue to recall number facts quickly and use them accurately when making calculations.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3-03b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 xml:space="preserve">Multiplication facts </w:t>
            </w:r>
            <w:r>
              <w:rPr>
                <w:rFonts w:ascii="Verdana" w:hAnsi="Verdana" w:cs="Arial"/>
              </w:rPr>
              <w:t>×</w:t>
            </w:r>
            <w:r w:rsidRPr="007551E0">
              <w:rPr>
                <w:rFonts w:ascii="Verdana" w:hAnsi="Verdana" w:cs="Arial"/>
              </w:rPr>
              <w:t xml:space="preserve">2 to </w:t>
            </w:r>
            <w:r>
              <w:rPr>
                <w:rFonts w:ascii="Verdana" w:hAnsi="Verdana" w:cs="Arial"/>
              </w:rPr>
              <w:t>×</w:t>
            </w:r>
            <w:r w:rsidRPr="007551E0">
              <w:rPr>
                <w:rFonts w:ascii="Verdana" w:hAnsi="Verdana" w:cs="Arial"/>
              </w:rPr>
              <w:t xml:space="preserve">10 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51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continue to recall number facts quickly and use them accurately when making calculations.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3-03b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Times-table quiz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53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continue to recall number facts quickly and use them accurately when making calculations.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3-03b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Times-table problems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54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 xml:space="preserve">Mental recall up to 12 </w:t>
            </w:r>
            <w:r>
              <w:rPr>
                <w:rFonts w:ascii="Verdana" w:hAnsi="Verdana" w:cs="Arial"/>
              </w:rPr>
              <w:t>×</w:t>
            </w:r>
            <w:r w:rsidRPr="007551E0">
              <w:rPr>
                <w:rFonts w:ascii="Verdana" w:hAnsi="Verdana" w:cs="Arial"/>
              </w:rPr>
              <w:t xml:space="preserve"> 12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55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continue to recall number facts quickly and use them accurately when making calculations.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3-03b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proofErr w:type="spellStart"/>
            <w:r w:rsidRPr="007551E0">
              <w:rPr>
                <w:rFonts w:ascii="Verdana" w:hAnsi="Verdana" w:cs="Arial"/>
              </w:rPr>
              <w:t>Know</w:t>
            </w:r>
            <w:proofErr w:type="spellEnd"/>
            <w:r w:rsidRPr="007551E0">
              <w:rPr>
                <w:rFonts w:ascii="Verdana" w:hAnsi="Verdana" w:cs="Arial"/>
              </w:rPr>
              <w:t xml:space="preserve"> one fact, know them all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57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continue to recall number facts quickly and use them accurately when making calculations.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3-03b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Use what you know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58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2-03a 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continue to recall number facts quickly and use them accurately when making calculations.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3-03b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Factors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59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Multiples, factors and primes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Having explored the patterns and relationships in multiplication and division, I can investigate and identify the multiples and factors of numbers.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2-05a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Partitioning when multiplying (1)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60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Partitioning when multiplying (2)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61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Partitioning when multiplying (3)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62</w:t>
            </w:r>
            <w:r>
              <w:rPr>
                <w:rFonts w:ascii="Verdana" w:hAnsi="Verdana" w:cs="Arial"/>
              </w:rPr>
              <w:t>–</w:t>
            </w:r>
            <w:r w:rsidRPr="007551E0">
              <w:rPr>
                <w:rFonts w:ascii="Verdana" w:hAnsi="Verdana" w:cs="Arial"/>
              </w:rPr>
              <w:t>63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Using related multiplication and division facts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64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continue to recall number facts quickly and use them accurately when making calculations.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3-03b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Multiplying 3 small numbers mentally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66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continue to recall number facts quickly and use them accurately when making calculations.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3-03b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Having explored the need for rules for the order of operations in number calculations, I can apply them correctly when solving simple problems.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2-03c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Choosing the best order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67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continue to recall number facts quickly and use them accurately when making calculations.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3-03b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Having explored the need for rules for the order of operations in number calculations, I can apply them correctly when solving simple problems.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>MTH 2-03c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Multiplying and dividing by 10 or 100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68</w:t>
            </w:r>
            <w:r>
              <w:rPr>
                <w:rFonts w:ascii="Verdana" w:hAnsi="Verdana" w:cs="Arial"/>
              </w:rPr>
              <w:t>–</w:t>
            </w:r>
            <w:r w:rsidRPr="007551E0">
              <w:rPr>
                <w:rFonts w:ascii="Verdana" w:hAnsi="Verdana" w:cs="Arial"/>
              </w:rPr>
              <w:t>69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2-02a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Multiplying by 1 and 0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70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>I can use addition, subtraction, multiplication and division when solving problems, making best use of the mental strategies and written skills I have developed</w:t>
            </w:r>
            <w:r w:rsidRPr="007551E0">
              <w:rPr>
                <w:rFonts w:ascii="Verdana" w:hAnsi="Verdana" w:cs="Arial"/>
                <w:color w:val="000000"/>
              </w:rPr>
              <w:t xml:space="preserve">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1-03a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Short multiplication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72</w:t>
            </w:r>
            <w:r>
              <w:rPr>
                <w:rFonts w:ascii="Verdana" w:hAnsi="Verdana" w:cs="Arial"/>
              </w:rPr>
              <w:t>–</w:t>
            </w:r>
            <w:r w:rsidRPr="007551E0">
              <w:rPr>
                <w:rFonts w:ascii="Verdana" w:hAnsi="Verdana" w:cs="Arial"/>
              </w:rPr>
              <w:t>73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continue to recall number facts quickly and use them accurately when making calculations.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3-03b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Short multiplication with larger numbers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74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continue to recall number facts quickly and use them accurately when making calculations.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3-03b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Short division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75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continue to recall number facts quickly and use them accurately when making calculations.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3-03b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Fractions (including decimals)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Fractions of quantities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78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  <w:r w:rsidRPr="007551E0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have investigated the everyday contexts in which simple fractions, percentages or decimal fractions are used and can carry out the necessary calculations to solve related problems.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2-07a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Fractions (including decimals)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 xml:space="preserve">Less than or more than ½ 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79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show the equivalent forms of simple fractions, decimal fractions and percentages and can choose my preferred form when solving a problem, explaining my choice of method.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2-07b </w:t>
            </w:r>
            <w:r w:rsidRPr="007551E0">
              <w:rPr>
                <w:rFonts w:ascii="MS Gothic" w:eastAsia="MS Mincho" w:hAnsi="MS Gothic" w:cs="MS Gothic"/>
                <w:color w:val="000000"/>
              </w:rPr>
              <w:t> 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Fractions (including decimals)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Match equivalent fractions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80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  <w:r w:rsidRPr="007551E0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7551E0" w:rsidRPr="007551E0" w:rsidRDefault="007551E0" w:rsidP="007551E0">
            <w:pPr>
              <w:rPr>
                <w:rFonts w:ascii="Verdana" w:eastAsia="MS Mincho" w:hAnsi="Verdana" w:cs="MS Mincho"/>
                <w:color w:val="000000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Through taking part in practical activities including use of pictorial representations, I can demonstrate my understanding of simple fractions which are equivalent.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1-07c </w:t>
            </w:r>
            <w:r w:rsidRPr="007551E0">
              <w:rPr>
                <w:rFonts w:ascii="MS Gothic" w:eastAsia="MS Mincho" w:hAnsi="MS Gothic" w:cs="MS Gothic"/>
                <w:color w:val="000000"/>
              </w:rPr>
              <w:t> 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Fractions (including decimals)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Fraction equivalents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81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I have investigated how a set of equivalent fractions can be created, understanding the meaning of simplest form, and can apply my knowledge to compare and order the most commonly used fractions.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2-07c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Fractions (including decimals)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Adding fractions to make 1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82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By applying my knowledge of equivalent fractions and common multiples, I can add and subtract commonly used fractions.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3-07b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Fractions (including decimals)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Adding and subtracting fractions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83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7551E0" w:rsidRPr="007551E0" w:rsidRDefault="007551E0" w:rsidP="007551E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By applying my knowledge of equivalent fractions and common multiples, I can add and subtract commonly used fractions.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>MTH 3-07b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Fractions (including decimals)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Fraction and decimal equivalents (1)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84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show the equivalent forms of simple fractions, decimal fractions and percentages and can choose my preferred form when solving a problem, explaining my choice of method.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2-07b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Fractions (including decimals)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Fraction and decimal equivalents (2)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85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show the equivalent forms of simple fractions, decimal fractions and percentages and can choose my preferred form when solving a problem, explaining my choice of method.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2-07b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Fractions (including decimals)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Dividing by 10 and 100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88</w:t>
            </w:r>
            <w:r>
              <w:rPr>
                <w:rFonts w:ascii="Verdana" w:hAnsi="Verdana" w:cs="Arial"/>
              </w:rPr>
              <w:t>–</w:t>
            </w:r>
            <w:r w:rsidRPr="007551E0">
              <w:rPr>
                <w:rFonts w:ascii="Verdana" w:hAnsi="Verdana" w:cs="Arial"/>
              </w:rPr>
              <w:t>89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Numbers and number processes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2-02a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Fractions (including decimals)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Ordering decimals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91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2-02a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Converting lengths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92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the common units of measure, convert between related units of the metric system and carry out calculations when solving problems.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2-11b</w:t>
            </w:r>
            <w:r w:rsidRPr="007551E0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Comparing distances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93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the common units of measure, convert between related units of the metric system and carry out calculations when solving problems.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2-11b</w:t>
            </w:r>
            <w:r w:rsidRPr="007551E0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Find the perimeter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94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explain how different methods can be used to find the perimeter and area of a simple 2D shape or volume of a simple 3D object.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2-11c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Area and perimeter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95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explain how different methods can be used to find the perimeter and area of a simple 2D shape or volume of a simple 3D object.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2-11c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Measurement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Reading rulers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96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Ordering and converting mass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97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the common units of measure, convert between related units of the metric system and carry out calculations when solving problems.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2-11b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Estimating and measuring capacity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98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Analogue and digital times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99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Time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tell the time using 12 hour clocks, realising there is a link with 24 hour notation, explain how it impacts on my daily routine and ensure that I am organised and ready for events throughout my day.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1-10a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Magical money problems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101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the common units of measure, convert between related units of the metric system and carry out calculations when solving problems.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2-11b</w:t>
            </w:r>
            <w:r w:rsidRPr="007551E0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Measures problems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102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use the common units of measure, convert between related units of the metric system and carry out calculations when solving problems.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2-11b</w:t>
            </w:r>
            <w:r w:rsidRPr="007551E0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Measurement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Perimeter problems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103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can explain how different methods can be used to find the perimeter and area of a simple 2D shape or volume of a simple 3D object.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2-11c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Sorting quadrilaterals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104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Having explored a range of 3D objects and 2D shapes, I can use mathematical language to describe their properties, and through investigation can discuss where and why particular shapes are used in the environment.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2-16a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Classifying quadrilaterals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105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Having explored a range of 3D objects and 2D shapes, I can use mathematical language to describe their properties, and through investigation can discuss where and why particular shapes are used in the environment.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2-16a 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I can draw 2D shapes and make representations of 3D objects using an appropriate range of methods and efficient use of resources.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2-16c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Sorting triangles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106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Having explored a range of 3D objects and 2D shapes, I can use mathematical language to describe their properties, and through investigation can discuss where and why particular shapes are used in the environment.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2-16a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Geometry – properties of shapes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Classifying triangles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107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Having explored a range of 3D objects and 2D shapes, I can use mathematical language to describe their properties, and through investigation can discuss where and why particular shapes are used in the environment.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2-16a 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I can draw 2D shapes and make representations of 3D objects using an appropriate range of methods and efficient use of resources.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>MTH 2-16c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Angles in shapes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108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I can name angles and find their sizes using my knowledge of the properties of a range of 2D shapes and the angle properties associated with intersecting and parallel lines.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3-17a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Sorting shapes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109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I can illustrate the lines of symmetry for a range of 2D shapes and apply my understanding to create and complete symmetrical patterns and pictures. </w:t>
            </w:r>
            <w:r>
              <w:rPr>
                <w:rFonts w:ascii="Verdana" w:hAnsi="Verdana" w:cs="Arial"/>
                <w:b/>
                <w:bCs/>
                <w:color w:val="416FCA"/>
              </w:rPr>
              <w:t>MTH 2-19a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/MTH 3-19a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Shape shifting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110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Having explored a range of 3D objects and 2D shapes, I can use mathematical language to describe their properties, and through investigation can discuss where and why particular shapes are used in the environment.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2-16a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Geometry – properties of shapes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Order and compare angles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111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I have investigated angles in the environment, and can discuss, describe and classify angles using appropriate mathematical vocabulary.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2-17a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Mirror, mirror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112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I can illustrate the lines of symmetry for a range of 2D shapes and apply my understanding to create and complete symmetrical patterns and pictures. </w:t>
            </w:r>
            <w:r>
              <w:rPr>
                <w:rFonts w:ascii="Verdana" w:hAnsi="Verdana" w:cs="Arial"/>
                <w:b/>
                <w:bCs/>
                <w:color w:val="416FCA"/>
              </w:rPr>
              <w:t>MTH 2-19a/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3-19a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Drawing mirror lines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113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I can illustrate the lines of symmetry for a range of 2D shapes and apply my understanding to create and complete symmetrical patterns and pictures.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>MTH 2-19a</w:t>
            </w:r>
            <w:r>
              <w:rPr>
                <w:rFonts w:ascii="Verdana" w:hAnsi="Verdana" w:cs="Arial"/>
                <w:b/>
                <w:bCs/>
                <w:color w:val="416FCA"/>
              </w:rPr>
              <w:t>/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3-19a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</w:rPr>
            </w:pPr>
            <w:r w:rsidRPr="007551E0">
              <w:rPr>
                <w:rFonts w:ascii="Verdana" w:hAnsi="Verdana" w:cs="Arial"/>
                <w:b/>
              </w:rPr>
              <w:t>Geometry – position and direction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Mystery picture coordinates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114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I can use my knowledge of the coordinate system to plot and describe the location of a point on a grid.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>MTH 2-18a</w:t>
            </w:r>
            <w:r>
              <w:rPr>
                <w:rFonts w:ascii="Verdana" w:hAnsi="Verdana" w:cs="Arial"/>
                <w:b/>
                <w:bCs/>
                <w:color w:val="416FCA"/>
              </w:rPr>
              <w:t>/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>MTH 3-18a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Geometry – position and direction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Mystery picture coordinates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115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I can use my knowledge of the coordinate system to plot and describe the location of a point on a grid.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>MTH 2-18a</w:t>
            </w:r>
            <w:r>
              <w:rPr>
                <w:rFonts w:ascii="Verdana" w:hAnsi="Verdana" w:cs="Arial"/>
                <w:b/>
                <w:bCs/>
                <w:color w:val="416FCA"/>
              </w:rPr>
              <w:t>/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>MTH 3-18a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Geometry – position and direction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Plotting shapes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116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color w:val="416FCA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I can use my knowledge of the coordinate system to plot and describe the location of a point on a grid.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>MTH 2-18a</w:t>
            </w:r>
            <w:r>
              <w:rPr>
                <w:rFonts w:ascii="Verdana" w:hAnsi="Verdana" w:cs="Arial"/>
                <w:b/>
                <w:bCs/>
                <w:color w:val="416FCA"/>
              </w:rPr>
              <w:t>/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>MTH 3-18a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Geometry – position and direction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Shapes and coordinates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117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color w:val="416FCA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I can use my knowledge of the coordinate system to plot and describe the location of a point on a grid.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>MTH 2-18a</w:t>
            </w:r>
            <w:r>
              <w:rPr>
                <w:rFonts w:ascii="Verdana" w:hAnsi="Verdana" w:cs="Arial"/>
                <w:b/>
                <w:bCs/>
                <w:color w:val="416FCA"/>
              </w:rPr>
              <w:t>/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>MTH 3-18a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Geometry – position and direction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Directions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118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movement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Through practical activities which include the use of technology, I have developed my understanding of the link between compass points and angles and can describe, follow and record directions, routes and journeys using appropriate vocabulary.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2-17c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Favourite day bar charts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120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have explored a variety of ways in which data is presented and can ask and answer questions about the information it contains.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1-20a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Drawing a bar chart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121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have explored a variety of ways in which data is presented and can ask and answer questions about the information it contains.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1-20a 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Using technology and other methods, I can display data simply, clearly and accurately by creating tables, charts and diagrams, using simple labelling and scale.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>MTH 1-21a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Interpret information in a time graph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122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have explored a variety of ways in which data is presented and can ask and answer questions about the information it contains. </w:t>
            </w:r>
            <w:r w:rsidRPr="007551E0">
              <w:rPr>
                <w:rFonts w:ascii="Verdana" w:hAnsi="Verdana" w:cs="Arial"/>
                <w:b/>
                <w:bCs/>
                <w:iCs/>
                <w:color w:val="2154B9"/>
              </w:rPr>
              <w:t>MNU 1-20a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lastRenderedPageBreak/>
              <w:t>Statistics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Drawing a time graph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123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7551E0" w:rsidRPr="007551E0" w:rsidRDefault="007551E0" w:rsidP="007551E0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</w:t>
            </w:r>
            <w:r w:rsidRPr="007551E0">
              <w:rPr>
                <w:rFonts w:ascii="Verdana" w:hAnsi="Verdana" w:cs="Arial"/>
                <w:color w:val="000000"/>
              </w:rPr>
              <w:t>can display data in a clear way using a suitable scale, by choosing appropriately from an extended range of tables, charts, diagrams and graphs</w:t>
            </w:r>
            <w:r w:rsidRPr="007551E0">
              <w:rPr>
                <w:rFonts w:ascii="Verdana" w:hAnsi="Verdana" w:cs="Arial"/>
                <w:i/>
                <w:iCs/>
                <w:color w:val="000000"/>
              </w:rPr>
              <w:t xml:space="preserve">, </w:t>
            </w:r>
            <w:r w:rsidRPr="007551E0">
              <w:rPr>
                <w:rFonts w:ascii="Verdana" w:hAnsi="Verdana" w:cs="Arial"/>
                <w:color w:val="000000"/>
              </w:rPr>
              <w:t xml:space="preserve">making effective use of technology.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>MTH 2-21a</w:t>
            </w:r>
            <w:r>
              <w:rPr>
                <w:rFonts w:ascii="Verdana" w:hAnsi="Verdana" w:cs="Arial"/>
                <w:b/>
                <w:bCs/>
                <w:color w:val="416FCA"/>
              </w:rPr>
              <w:t>/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3-21a 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Workout pictograms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124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color w:val="000000"/>
              </w:rPr>
              <w:t xml:space="preserve">Using technology and other methods, I can display data simply, clearly and accurately by creating tables, charts and diagrams, using simple labelling and scale.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>MTH 1-21a</w:t>
            </w:r>
          </w:p>
        </w:tc>
      </w:tr>
      <w:tr w:rsidR="007551E0" w:rsidRPr="007551E0" w:rsidTr="007551E0">
        <w:trPr>
          <w:cantSplit/>
        </w:trPr>
        <w:tc>
          <w:tcPr>
            <w:tcW w:w="2049" w:type="dxa"/>
          </w:tcPr>
          <w:p w:rsidR="007551E0" w:rsidRPr="007551E0" w:rsidRDefault="007551E0" w:rsidP="007551E0">
            <w:pPr>
              <w:rPr>
                <w:rFonts w:ascii="Verdana" w:hAnsi="Verdana"/>
              </w:rPr>
            </w:pPr>
            <w:r w:rsidRPr="007551E0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955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Presenting data</w:t>
            </w:r>
          </w:p>
        </w:tc>
        <w:tc>
          <w:tcPr>
            <w:tcW w:w="1070" w:type="dxa"/>
          </w:tcPr>
          <w:p w:rsidR="007551E0" w:rsidRPr="007551E0" w:rsidRDefault="007551E0" w:rsidP="007551E0">
            <w:pPr>
              <w:rPr>
                <w:rFonts w:ascii="Verdana" w:hAnsi="Verdana" w:cs="Arial"/>
              </w:rPr>
            </w:pPr>
            <w:r w:rsidRPr="007551E0">
              <w:rPr>
                <w:rFonts w:ascii="Verdana" w:hAnsi="Verdana" w:cs="Arial"/>
              </w:rPr>
              <w:t>125</w:t>
            </w:r>
          </w:p>
        </w:tc>
        <w:tc>
          <w:tcPr>
            <w:tcW w:w="8876" w:type="dxa"/>
          </w:tcPr>
          <w:p w:rsidR="007551E0" w:rsidRPr="007551E0" w:rsidRDefault="007551E0" w:rsidP="007551E0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551E0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7551E0" w:rsidRPr="007551E0" w:rsidRDefault="007551E0" w:rsidP="007551E0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7551E0">
              <w:rPr>
                <w:rFonts w:ascii="Verdana" w:hAnsi="Verdana" w:cs="Arial"/>
                <w:iCs/>
                <w:color w:val="000000"/>
              </w:rPr>
              <w:t xml:space="preserve">I </w:t>
            </w:r>
            <w:r w:rsidRPr="007551E0">
              <w:rPr>
                <w:rFonts w:ascii="Verdana" w:hAnsi="Verdana" w:cs="Arial"/>
                <w:color w:val="000000"/>
              </w:rPr>
              <w:t>can display data in a clear way using a suitable scale, by choosing appropriately from an extended range of tables, charts, diagrams and graphs</w:t>
            </w:r>
            <w:r w:rsidRPr="007551E0">
              <w:rPr>
                <w:rFonts w:ascii="Verdana" w:hAnsi="Verdana" w:cs="Arial"/>
                <w:i/>
                <w:iCs/>
                <w:color w:val="000000"/>
              </w:rPr>
              <w:t xml:space="preserve">, </w:t>
            </w:r>
            <w:r w:rsidRPr="007551E0">
              <w:rPr>
                <w:rFonts w:ascii="Verdana" w:hAnsi="Verdana" w:cs="Arial"/>
                <w:color w:val="000000"/>
              </w:rPr>
              <w:t xml:space="preserve">making effective use of technology. 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>MTH 2-21a</w:t>
            </w:r>
            <w:r>
              <w:rPr>
                <w:rFonts w:ascii="Verdana" w:hAnsi="Verdana" w:cs="Arial"/>
                <w:b/>
                <w:bCs/>
                <w:color w:val="416FCA"/>
              </w:rPr>
              <w:t>/</w:t>
            </w:r>
            <w:r w:rsidRPr="007551E0">
              <w:rPr>
                <w:rFonts w:ascii="Verdana" w:hAnsi="Verdana" w:cs="Arial"/>
                <w:b/>
                <w:bCs/>
                <w:color w:val="416FCA"/>
              </w:rPr>
              <w:t xml:space="preserve">MTH 3-21a </w:t>
            </w:r>
            <w:bookmarkStart w:id="0" w:name="_GoBack"/>
            <w:bookmarkEnd w:id="0"/>
          </w:p>
        </w:tc>
      </w:tr>
    </w:tbl>
    <w:p w:rsidR="00CA37F6" w:rsidRPr="007551E0" w:rsidRDefault="00CA37F6" w:rsidP="007551E0">
      <w:pPr>
        <w:rPr>
          <w:rFonts w:ascii="Verdana" w:hAnsi="Verdana"/>
        </w:rPr>
      </w:pPr>
    </w:p>
    <w:sectPr w:rsidR="00CA37F6" w:rsidRPr="007551E0" w:rsidSect="00C43BD8">
      <w:headerReference w:type="default" r:id="rId7"/>
      <w:foot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744" w:rsidRDefault="00787744" w:rsidP="00C43BD8">
      <w:r>
        <w:separator/>
      </w:r>
    </w:p>
  </w:endnote>
  <w:endnote w:type="continuationSeparator" w:id="0">
    <w:p w:rsidR="00787744" w:rsidRDefault="00787744" w:rsidP="00C4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1F7" w:rsidRPr="00E82FB2" w:rsidRDefault="002A61F7" w:rsidP="002A61F7">
    <w:pPr>
      <w:pStyle w:val="Footer"/>
      <w:tabs>
        <w:tab w:val="clear" w:pos="4513"/>
        <w:tab w:val="clear" w:pos="9026"/>
        <w:tab w:val="center" w:pos="6979"/>
      </w:tabs>
      <w:ind w:right="360"/>
      <w:rPr>
        <w:rStyle w:val="Hyperlink"/>
      </w:rPr>
    </w:pPr>
    <w:r>
      <w:rPr>
        <w:noProof/>
        <w:lang w:eastAsia="en-GB"/>
      </w:rPr>
      <w:drawing>
        <wp:inline distT="0" distB="0" distL="0" distR="0" wp14:anchorId="17EE4071" wp14:editId="2A2AF902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HYPERLINK "https://shop.scholastic.co.uk/products/97029" </w:instrText>
    </w:r>
    <w:r>
      <w:fldChar w:fldCharType="separate"/>
    </w:r>
    <w:hyperlink r:id="rId2" w:history="1">
      <w:r>
        <w:rPr>
          <w:rStyle w:val="Hyperlink"/>
          <w:rFonts w:ascii="Verdana" w:hAnsi="Verdana"/>
        </w:rPr>
        <w:t>scholastic.co.uk/MathsPracticeBooks</w:t>
      </w:r>
    </w:hyperlink>
  </w:p>
  <w:p w:rsidR="0074490B" w:rsidRPr="002A61F7" w:rsidRDefault="002A61F7" w:rsidP="002A61F7">
    <w:pPr>
      <w:pStyle w:val="Footer"/>
      <w:jc w:val="right"/>
    </w:pPr>
    <w:r>
      <w:fldChar w:fldCharType="end"/>
    </w:r>
    <w:r w:rsidRPr="009C627D">
      <w:t xml:space="preserve"> </w:t>
    </w:r>
    <w:sdt>
      <w:sdtPr>
        <w:id w:val="-20161421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1E0">
          <w:rPr>
            <w:noProof/>
          </w:rPr>
          <w:t>19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744" w:rsidRDefault="00787744" w:rsidP="00C43BD8">
      <w:r>
        <w:separator/>
      </w:r>
    </w:p>
  </w:footnote>
  <w:footnote w:type="continuationSeparator" w:id="0">
    <w:p w:rsidR="00787744" w:rsidRDefault="00787744" w:rsidP="00C43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90B" w:rsidRPr="002A61F7" w:rsidRDefault="0074490B" w:rsidP="00C43BD8">
    <w:pPr>
      <w:pStyle w:val="Header"/>
      <w:jc w:val="center"/>
      <w:rPr>
        <w:rFonts w:ascii="Verdana" w:hAnsi="Verdana" w:cs="Arial"/>
        <w:b/>
        <w:i/>
      </w:rPr>
    </w:pPr>
    <w:r w:rsidRPr="002A61F7">
      <w:rPr>
        <w:rFonts w:ascii="Verdana" w:hAnsi="Verdana" w:cs="Arial"/>
        <w:b/>
        <w:i/>
      </w:rPr>
      <w:t>Maths Practice Book for Year 4/P5</w:t>
    </w:r>
  </w:p>
  <w:p w:rsidR="0074490B" w:rsidRPr="002A61F7" w:rsidRDefault="0074490B" w:rsidP="002A61F7">
    <w:pPr>
      <w:pStyle w:val="Header"/>
      <w:jc w:val="center"/>
      <w:rPr>
        <w:rFonts w:ascii="Verdana" w:hAnsi="Verdana"/>
      </w:rPr>
    </w:pPr>
    <w:r w:rsidRPr="002A61F7">
      <w:rPr>
        <w:rFonts w:ascii="Verdana" w:hAnsi="Verdana" w:cs="Arial"/>
        <w:b/>
      </w:rPr>
      <w:t>Correlation to the Curriculum for Excellence in Scotland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D8"/>
    <w:rsid w:val="0003018C"/>
    <w:rsid w:val="00044FF6"/>
    <w:rsid w:val="00063728"/>
    <w:rsid w:val="001409D0"/>
    <w:rsid w:val="001576E7"/>
    <w:rsid w:val="00165E74"/>
    <w:rsid w:val="001C02AD"/>
    <w:rsid w:val="00234A2B"/>
    <w:rsid w:val="002A61F7"/>
    <w:rsid w:val="002B0931"/>
    <w:rsid w:val="00412632"/>
    <w:rsid w:val="00415841"/>
    <w:rsid w:val="00433BDA"/>
    <w:rsid w:val="0044418A"/>
    <w:rsid w:val="00464C65"/>
    <w:rsid w:val="004B7118"/>
    <w:rsid w:val="004E0F66"/>
    <w:rsid w:val="0059119C"/>
    <w:rsid w:val="00594C28"/>
    <w:rsid w:val="005C32F8"/>
    <w:rsid w:val="005D1C83"/>
    <w:rsid w:val="006A6BB8"/>
    <w:rsid w:val="0074490B"/>
    <w:rsid w:val="007551E0"/>
    <w:rsid w:val="007768A1"/>
    <w:rsid w:val="00776FB8"/>
    <w:rsid w:val="00785318"/>
    <w:rsid w:val="00787744"/>
    <w:rsid w:val="007E43D4"/>
    <w:rsid w:val="008230C3"/>
    <w:rsid w:val="008309A9"/>
    <w:rsid w:val="00833A50"/>
    <w:rsid w:val="008602DF"/>
    <w:rsid w:val="008B4229"/>
    <w:rsid w:val="008C5E13"/>
    <w:rsid w:val="008D77F2"/>
    <w:rsid w:val="008E069F"/>
    <w:rsid w:val="00925835"/>
    <w:rsid w:val="00932249"/>
    <w:rsid w:val="00987521"/>
    <w:rsid w:val="00A21AD5"/>
    <w:rsid w:val="00A52D4B"/>
    <w:rsid w:val="00B23DB3"/>
    <w:rsid w:val="00B55391"/>
    <w:rsid w:val="00B639B3"/>
    <w:rsid w:val="00B72469"/>
    <w:rsid w:val="00B751CB"/>
    <w:rsid w:val="00BC128A"/>
    <w:rsid w:val="00BE5644"/>
    <w:rsid w:val="00C27460"/>
    <w:rsid w:val="00C3198E"/>
    <w:rsid w:val="00C43BD8"/>
    <w:rsid w:val="00CA37F6"/>
    <w:rsid w:val="00CD3BBD"/>
    <w:rsid w:val="00D5322B"/>
    <w:rsid w:val="00D5663B"/>
    <w:rsid w:val="00D740BE"/>
    <w:rsid w:val="00DD5017"/>
    <w:rsid w:val="00E05EDB"/>
    <w:rsid w:val="00E20C0F"/>
    <w:rsid w:val="00E41044"/>
    <w:rsid w:val="00F46788"/>
    <w:rsid w:val="00F614E0"/>
    <w:rsid w:val="00F76B60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4C9E3505-0DAA-6348-9CB8-EFAD05CD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BD8"/>
  </w:style>
  <w:style w:type="paragraph" w:styleId="Footer">
    <w:name w:val="footer"/>
    <w:basedOn w:val="Normal"/>
    <w:link w:val="Foot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BD8"/>
  </w:style>
  <w:style w:type="table" w:styleId="TableGrid">
    <w:name w:val="Table Grid"/>
    <w:basedOn w:val="TableNormal"/>
    <w:uiPriority w:val="39"/>
    <w:rsid w:val="00C43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5F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scholastic.co.uk/products/970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4491</Words>
  <Characters>25600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Ratcliffe</dc:creator>
  <cp:keywords/>
  <dc:description/>
  <cp:lastModifiedBy>Morgan, Rachel</cp:lastModifiedBy>
  <cp:revision>6</cp:revision>
  <dcterms:created xsi:type="dcterms:W3CDTF">2018-02-20T18:37:00Z</dcterms:created>
  <dcterms:modified xsi:type="dcterms:W3CDTF">2018-03-22T10:12:00Z</dcterms:modified>
</cp:coreProperties>
</file>